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3CD" w:rsidRPr="00AD13CD" w:rsidRDefault="00AD13CD" w:rsidP="00AD13CD">
      <w:pPr>
        <w:spacing w:after="0" w:line="240" w:lineRule="auto"/>
        <w:textAlignment w:val="center"/>
        <w:outlineLvl w:val="0"/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ru-RU"/>
        </w:rPr>
      </w:pPr>
      <w:r w:rsidRPr="00AD13CD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ru-RU"/>
        </w:rPr>
        <w:t xml:space="preserve">ДОГОВОР-ОФЕРТА ИНТЕРНЕТ-МАГАЗИНА </w:t>
      </w:r>
      <w:r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val="en-US" w:eastAsia="ru-RU"/>
        </w:rPr>
        <w:t>ARMADA</w:t>
      </w:r>
      <w:r w:rsidRPr="00AD13CD"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eastAsia="ru-RU"/>
        </w:rPr>
        <w:t>-</w:t>
      </w:r>
      <w:r>
        <w:rPr>
          <w:rFonts w:ascii="Arial" w:eastAsia="Times New Roman" w:hAnsi="Arial" w:cs="Arial"/>
          <w:b/>
          <w:bCs/>
          <w:color w:val="222222"/>
          <w:kern w:val="36"/>
          <w:sz w:val="48"/>
          <w:szCs w:val="48"/>
          <w:lang w:val="en-US" w:eastAsia="ru-RU"/>
        </w:rPr>
        <w:t>PARTS</w:t>
      </w:r>
    </w:p>
    <w:p w:rsidR="00AD13CD" w:rsidRPr="00AD13CD" w:rsidRDefault="00AD13CD" w:rsidP="00AD13CD">
      <w:pPr>
        <w:spacing w:after="0" w:line="240" w:lineRule="auto"/>
        <w:rPr>
          <w:rFonts w:ascii="Arial" w:eastAsia="Times New Roman" w:hAnsi="Arial" w:cs="Arial"/>
          <w:color w:val="555555"/>
          <w:sz w:val="23"/>
          <w:szCs w:val="23"/>
          <w:lang w:eastAsia="ru-RU"/>
        </w:rPr>
      </w:pPr>
      <w:r w:rsidRPr="00AD13CD">
        <w:rPr>
          <w:rFonts w:ascii="Arial" w:eastAsia="Times New Roman" w:hAnsi="Arial" w:cs="Arial"/>
          <w:b/>
          <w:bCs/>
          <w:color w:val="555555"/>
          <w:sz w:val="23"/>
          <w:szCs w:val="23"/>
          <w:lang w:eastAsia="ru-RU"/>
        </w:rPr>
        <w:t>1. Основные понятия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Посетитель Сайта — лицо, пришедшее на сайт </w:t>
      </w:r>
      <w:hyperlink r:id="rId4" w:history="1">
        <w:r w:rsidRPr="004D29C7">
          <w:rPr>
            <w:rStyle w:val="a3"/>
            <w:rFonts w:ascii="Arial" w:eastAsia="Times New Roman" w:hAnsi="Arial" w:cs="Arial"/>
            <w:sz w:val="23"/>
            <w:szCs w:val="23"/>
            <w:lang w:eastAsia="ru-RU"/>
          </w:rPr>
          <w:t>https://</w:t>
        </w:r>
        <w:r w:rsidRPr="004D29C7">
          <w:rPr>
            <w:rStyle w:val="a3"/>
            <w:rFonts w:ascii="Arial" w:eastAsia="Times New Roman" w:hAnsi="Arial" w:cs="Arial"/>
            <w:sz w:val="23"/>
            <w:szCs w:val="23"/>
            <w:lang w:val="en-US" w:eastAsia="ru-RU"/>
          </w:rPr>
          <w:t>armada</w:t>
        </w:r>
        <w:r w:rsidRPr="004D29C7">
          <w:rPr>
            <w:rStyle w:val="a3"/>
            <w:rFonts w:ascii="Arial" w:eastAsia="Times New Roman" w:hAnsi="Arial" w:cs="Arial"/>
            <w:sz w:val="23"/>
            <w:szCs w:val="23"/>
            <w:lang w:eastAsia="ru-RU"/>
          </w:rPr>
          <w:t>-</w:t>
        </w:r>
        <w:r w:rsidRPr="004D29C7">
          <w:rPr>
            <w:rStyle w:val="a3"/>
            <w:rFonts w:ascii="Arial" w:eastAsia="Times New Roman" w:hAnsi="Arial" w:cs="Arial"/>
            <w:sz w:val="23"/>
            <w:szCs w:val="23"/>
            <w:lang w:val="en-US" w:eastAsia="ru-RU"/>
          </w:rPr>
          <w:t>parts</w:t>
        </w:r>
        <w:r w:rsidRPr="004D29C7">
          <w:rPr>
            <w:rStyle w:val="a3"/>
            <w:rFonts w:ascii="Arial" w:eastAsia="Times New Roman" w:hAnsi="Arial" w:cs="Arial"/>
            <w:sz w:val="23"/>
            <w:szCs w:val="23"/>
            <w:lang w:eastAsia="ru-RU"/>
          </w:rPr>
          <w:t>.</w:t>
        </w:r>
        <w:r w:rsidRPr="004D29C7">
          <w:rPr>
            <w:rStyle w:val="a3"/>
            <w:rFonts w:ascii="Arial" w:eastAsia="Times New Roman" w:hAnsi="Arial" w:cs="Arial"/>
            <w:sz w:val="23"/>
            <w:szCs w:val="23"/>
            <w:lang w:val="en-US" w:eastAsia="ru-RU"/>
          </w:rPr>
          <w:t>com</w:t>
        </w:r>
      </w:hyperlink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 без цели размещения Заказа.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Пользователь — физическое лицо, принимающее условия настоящего Соглашения и желающее разместить Заказ в Интернет-магазине ARMADA-PARTS.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Покупатель — лицо, акцептовавшее Публичную оферту на условиях настоящего договора и приобретающее товары для личных, семейных, домашних и иных нужд, не связанных с осуществлением предпринимательской деятельности.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Продавец: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— ООО «</w:t>
      </w: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АРМАДА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» (ИНН </w:t>
      </w: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0273945467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, ОГРН 1220200023670, юридический адрес: 450043, Республика Башкортостан, </w:t>
      </w:r>
      <w:proofErr w:type="spellStart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г.о</w:t>
      </w:r>
      <w:proofErr w:type="spellEnd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. город Уфа, г Уфа, б-р  </w:t>
      </w:r>
      <w:proofErr w:type="spellStart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Тухвата</w:t>
      </w:r>
      <w:proofErr w:type="spellEnd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</w:t>
      </w:r>
      <w:proofErr w:type="spellStart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Янаби</w:t>
      </w:r>
      <w:proofErr w:type="spellEnd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, дом 47, </w:t>
      </w:r>
      <w:proofErr w:type="spellStart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кв</w:t>
      </w:r>
      <w:proofErr w:type="spellEnd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17) — при оформлении заказов юридическими лицами с оплатой по счету;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 xml:space="preserve">— ИП </w:t>
      </w:r>
      <w:proofErr w:type="spellStart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Гильманов</w:t>
      </w:r>
      <w:proofErr w:type="spellEnd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Рустам </w:t>
      </w:r>
      <w:proofErr w:type="spellStart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Вакилевич</w:t>
      </w:r>
      <w:proofErr w:type="spellEnd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(ИНН </w:t>
      </w:r>
      <w:r>
        <w:rPr>
          <w:rFonts w:ascii="Arial" w:eastAsia="Times New Roman" w:hAnsi="Arial" w:cs="Arial"/>
          <w:color w:val="555555"/>
          <w:sz w:val="23"/>
          <w:szCs w:val="23"/>
          <w:lang w:eastAsia="ru-RU"/>
        </w:rPr>
        <w:t>344113514350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ОГРНИП 319028000036690) — при оформлении заказов физическими лицами с оплатой онлайн банковской картой.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Сайт — https://armada-parts.com.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Товар — объект материального мира, представленный к продаже на Сайте.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 xml:space="preserve">Заказ — </w:t>
      </w:r>
      <w:proofErr w:type="gramStart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должным образом</w:t>
      </w:r>
      <w:proofErr w:type="gramEnd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оформленный запрос Покупателя на приобретение и доставку Товара.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Акцепт — полное принятие условий настоящей оферты Покупателем.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b/>
          <w:bCs/>
          <w:color w:val="555555"/>
          <w:sz w:val="23"/>
          <w:szCs w:val="23"/>
          <w:lang w:eastAsia="ru-RU"/>
        </w:rPr>
        <w:t>2. Общие положения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 xml:space="preserve">2.1. Настоящая Публичная оферта регулирует порядок продажи Товаров через интернет-магазин </w:t>
      </w:r>
      <w:r w:rsidR="00CA1101" w:rsidRPr="00CA1101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ARMADA-PARTS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2.2. Заказывая Товар на Сайте, Покупатель соглашается с условиями настоящей оферты.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2.3. В зависимости от формы оплаты Продавцом выступает соответствующее лицо, указанное в разделе 1 настоящей оферты.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2.4. Договор розничной купли-продажи считается заключенным с момента акцепта Покупателем условий настоящей оферты.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b/>
          <w:bCs/>
          <w:color w:val="555555"/>
          <w:sz w:val="23"/>
          <w:szCs w:val="23"/>
          <w:lang w:eastAsia="ru-RU"/>
        </w:rPr>
        <w:t>3. Предмет договора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Продавец обязуется передать, а Покупатель — оплатить и принять заказанный Товар.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b/>
          <w:bCs/>
          <w:color w:val="555555"/>
          <w:sz w:val="23"/>
          <w:szCs w:val="23"/>
          <w:lang w:eastAsia="ru-RU"/>
        </w:rPr>
        <w:t>4. Порядок оформления заказа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4.1. Заказ оформляется через интерфейс Сайта.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4.2. Продавец вправе уточнить детали заказа у Покупателя.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4.3. Отсутствие Товара на складе является основанием для аннулирования Заказа с уведомлением Покупателя.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b/>
          <w:bCs/>
          <w:color w:val="555555"/>
          <w:sz w:val="23"/>
          <w:szCs w:val="23"/>
          <w:lang w:eastAsia="ru-RU"/>
        </w:rPr>
        <w:t>5. Доставка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5.1. Доставка осуществляется транспортными компаниями, курьерскими службами или самовывозом со склада.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5.2. Условия доставки и стоимость указываются на Сайте.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lastRenderedPageBreak/>
        <w:t>5.3. Риски случайной гибели Товара переходят к Покупателю с момента передачи Товара.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b/>
          <w:bCs/>
          <w:color w:val="555555"/>
          <w:sz w:val="23"/>
          <w:szCs w:val="23"/>
          <w:lang w:eastAsia="ru-RU"/>
        </w:rPr>
        <w:t>6. Оплата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6.1. Цена Товара указывается на Сайте.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6.2. Оплата производится: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— юридическими лицами — по безналичному счету (Продавец: ООО «</w:t>
      </w:r>
      <w:r w:rsidR="001D0E1A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АРМАДА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»);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 xml:space="preserve">— физическими лицами — онлайн банковской картой (Продавец: ИП </w:t>
      </w:r>
      <w:proofErr w:type="spellStart"/>
      <w:r w:rsidR="001D0E1A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Гильманов</w:t>
      </w:r>
      <w:proofErr w:type="spellEnd"/>
      <w:r w:rsidR="001D0E1A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Р.В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.).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6.3. Оплата считается произведённой после зачисления средств на расчетный счет Продавца.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b/>
          <w:bCs/>
          <w:color w:val="555555"/>
          <w:sz w:val="23"/>
          <w:szCs w:val="23"/>
          <w:lang w:eastAsia="ru-RU"/>
        </w:rPr>
        <w:t>7. Возврат и обмен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7.1. Покупатель вправе возвратить или обменять Товар в сроки и порядке, установленные</w:t>
      </w:r>
      <w:r w:rsidR="001D0E1A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Условиями возврата, </w:t>
      </w:r>
      <w:r w:rsidR="00F80D2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опубликованном</w:t>
      </w:r>
      <w:r w:rsidR="001D0E1A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на сайте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7.2. Возврат денежных средств осуществляется тем способом, которым была произведена оплата заказа.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b/>
          <w:bCs/>
          <w:color w:val="555555"/>
          <w:sz w:val="23"/>
          <w:szCs w:val="23"/>
          <w:lang w:eastAsia="ru-RU"/>
        </w:rPr>
        <w:t>8. Ответственность сторон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8.1. Продавец несет ответственность за качество и комплектность Товара.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8.2. Покупатель обязан предоставить достоверные данные для оформления заказа.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b/>
          <w:bCs/>
          <w:color w:val="555555"/>
          <w:sz w:val="23"/>
          <w:szCs w:val="23"/>
          <w:lang w:eastAsia="ru-RU"/>
        </w:rPr>
        <w:t>9. Персональные данные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bookmarkStart w:id="0" w:name="_GoBack"/>
      <w:bookmarkEnd w:id="0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9.1. При оформлении Заказа Покупатель предоставляет персональные данные (ФИО, адрес, телефон, e-</w:t>
      </w:r>
      <w:proofErr w:type="spellStart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mail</w:t>
      </w:r>
      <w:proofErr w:type="spellEnd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, реквизиты платежа).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9.2. Операторами персональных данных являются: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— ООО «</w:t>
      </w:r>
      <w:r w:rsidR="00F80D2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АРМАДА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» — при заказах </w:t>
      </w:r>
      <w:proofErr w:type="spellStart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юрлиц</w:t>
      </w:r>
      <w:proofErr w:type="spellEnd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;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 xml:space="preserve">— ИП </w:t>
      </w:r>
      <w:proofErr w:type="spellStart"/>
      <w:r w:rsidR="00F80D2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Гильманов</w:t>
      </w:r>
      <w:proofErr w:type="spellEnd"/>
      <w:r w:rsidR="00F80D2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Рустам </w:t>
      </w:r>
      <w:proofErr w:type="spellStart"/>
      <w:r w:rsidR="00F80D2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Вакиелвич</w:t>
      </w:r>
      <w:proofErr w:type="spellEnd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— при заказах физлиц.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 xml:space="preserve">9.3. Ответственные за организацию обработки </w:t>
      </w:r>
      <w:proofErr w:type="spellStart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ПДн</w:t>
      </w:r>
      <w:proofErr w:type="spellEnd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: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— в ООО «</w:t>
      </w:r>
      <w:r w:rsidR="00F80D2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АРМАДА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» — </w:t>
      </w:r>
      <w:r w:rsidR="00F80D2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директор </w:t>
      </w:r>
      <w:proofErr w:type="spellStart"/>
      <w:r w:rsidR="00F80D2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Гильманов</w:t>
      </w:r>
      <w:proofErr w:type="spellEnd"/>
      <w:r w:rsidR="00F80D2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Рустам </w:t>
      </w:r>
      <w:proofErr w:type="spellStart"/>
      <w:r w:rsidR="00F80D2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Вакилевич</w:t>
      </w:r>
      <w:proofErr w:type="spellEnd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;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 xml:space="preserve">— в ИП </w:t>
      </w:r>
      <w:proofErr w:type="spellStart"/>
      <w:r w:rsidR="00F80D2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Гильманов</w:t>
      </w:r>
      <w:proofErr w:type="spellEnd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— сам </w:t>
      </w:r>
      <w:proofErr w:type="spellStart"/>
      <w:r w:rsidR="00F80D2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Гильманов</w:t>
      </w:r>
      <w:proofErr w:type="spellEnd"/>
      <w:r w:rsidR="00F80D2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 xml:space="preserve"> Рустам </w:t>
      </w:r>
      <w:proofErr w:type="spellStart"/>
      <w:r w:rsidR="00F80D2C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Вакилевич</w:t>
      </w:r>
      <w:proofErr w:type="spellEnd"/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t>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9.4. Обработка персональных данных осуществляется в соответствии с Политикой обработки персональных данных, размещённой на Сайте.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b/>
          <w:bCs/>
          <w:color w:val="555555"/>
          <w:sz w:val="23"/>
          <w:szCs w:val="23"/>
          <w:lang w:eastAsia="ru-RU"/>
        </w:rPr>
        <w:t>10. Срок действия оферты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10.1. Настоящая оферта действует бессрочно и применяется к каждому заказу, оформленному на Сайте.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b/>
          <w:bCs/>
          <w:color w:val="555555"/>
          <w:sz w:val="23"/>
          <w:szCs w:val="23"/>
          <w:lang w:eastAsia="ru-RU"/>
        </w:rPr>
        <w:t>11. Дополнительные условия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11.1. Продавец вправе изменять условия настоящей оферты. Новая редакция вступает в силу с момента размещения на Сайте.  </w:t>
      </w:r>
      <w:r w:rsidRPr="00AD13CD">
        <w:rPr>
          <w:rFonts w:ascii="Arial" w:eastAsia="Times New Roman" w:hAnsi="Arial" w:cs="Arial"/>
          <w:color w:val="555555"/>
          <w:sz w:val="23"/>
          <w:szCs w:val="23"/>
          <w:lang w:eastAsia="ru-RU"/>
        </w:rPr>
        <w:br/>
        <w:t>11.2. Применимое право — законодательство Российской Федерации.</w:t>
      </w:r>
    </w:p>
    <w:p w:rsidR="00D44ADB" w:rsidRDefault="00D44ADB"/>
    <w:sectPr w:rsidR="00D44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0F0"/>
    <w:rsid w:val="001D0E1A"/>
    <w:rsid w:val="005600F0"/>
    <w:rsid w:val="00AD13CD"/>
    <w:rsid w:val="00CA1101"/>
    <w:rsid w:val="00D44ADB"/>
    <w:rsid w:val="00F80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E20AA"/>
  <w15:chartTrackingRefBased/>
  <w15:docId w15:val="{37C251C5-D1CE-4BAF-8327-4420DDC4A7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D13C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D13C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AD13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711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41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7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06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327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882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8348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945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85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07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armada-parts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Рустам</dc:creator>
  <cp:keywords/>
  <dc:description/>
  <cp:lastModifiedBy>Рустам</cp:lastModifiedBy>
  <cp:revision>2</cp:revision>
  <dcterms:created xsi:type="dcterms:W3CDTF">2026-09-28T12:52:00Z</dcterms:created>
  <dcterms:modified xsi:type="dcterms:W3CDTF">2026-09-28T13:26:00Z</dcterms:modified>
</cp:coreProperties>
</file>